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373232" w:rsidP="00373232" w:rsidRDefault="00373232" w14:paraId="5665AB28" w14:textId="77777777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TRAFALGAR</w:t>
          </w:r>
        </w:smartTag>
        <w:r>
          <w:t xml:space="preserve"> </w:t>
        </w:r>
        <w:smartTag w:uri="urn:schemas-microsoft-com:office:smarttags" w:element="PlaceType">
          <w:r>
            <w:t>INFANT SCHOOL</w:t>
          </w:r>
        </w:smartTag>
      </w:smartTag>
    </w:p>
    <w:p w:rsidR="00373232" w:rsidP="00373232" w:rsidRDefault="00373232" w14:paraId="1564060F" w14:textId="484EFDC1">
      <w:pPr>
        <w:pStyle w:val="Heading2"/>
        <w:ind w:firstLine="720"/>
      </w:pPr>
      <w:r w:rsidR="00373232">
        <w:rPr/>
        <w:t xml:space="preserve">Y1: Curriculum </w:t>
      </w:r>
      <w:r w:rsidR="7B073A6C">
        <w:rPr/>
        <w:t>Information –</w:t>
      </w:r>
      <w:r w:rsidR="00373232">
        <w:rPr/>
        <w:t xml:space="preserve"> Summer Term</w:t>
      </w:r>
      <w:r w:rsidR="00BF2F64">
        <w:rPr/>
        <w:t xml:space="preserve"> 1</w:t>
      </w:r>
    </w:p>
    <w:p w:rsidR="004E1BD7" w:rsidP="11C0CDB3" w:rsidRDefault="00373232" w14:paraId="39492FD6" w14:textId="0131A619">
      <w:pPr>
        <w:pStyle w:val="Normal"/>
      </w:pPr>
      <w:r w:rsidR="00373232">
        <w:rPr/>
        <w:t xml:space="preserve">Topic: </w:t>
      </w:r>
      <w:r w:rsidR="00BF2F64">
        <w:rPr/>
        <w:t xml:space="preserve">Houses and </w:t>
      </w:r>
      <w:r w:rsidR="00373232">
        <w:rPr/>
        <w:t>Homes</w:t>
      </w:r>
    </w:p>
    <w:p w:rsidRPr="0034430F" w:rsidR="0034430F" w:rsidP="0034430F" w:rsidRDefault="0034430F" w14:paraId="47BCFC09" w14:textId="77777777"/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686"/>
        <w:gridCol w:w="8080"/>
      </w:tblGrid>
      <w:tr w:rsidR="00C4687C" w:rsidTr="11C0CDB3" w14:paraId="0CC16898" w14:textId="77777777">
        <w:tc>
          <w:tcPr>
            <w:tcW w:w="3969" w:type="dxa"/>
            <w:tcMar/>
          </w:tcPr>
          <w:p w:rsidR="00C4687C" w:rsidP="1F24E5AD" w:rsidRDefault="00C4687C" w14:paraId="381DB033" w14:textId="77777777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8239" behindDoc="0" locked="0" layoutInCell="1" allowOverlap="1" wp14:anchorId="20320174" wp14:editId="396E7FE1">
                  <wp:simplePos x="0" y="0"/>
                  <wp:positionH relativeFrom="column">
                    <wp:posOffset>-12760</wp:posOffset>
                  </wp:positionH>
                  <wp:positionV relativeFrom="paragraph">
                    <wp:posOffset>23100</wp:posOffset>
                  </wp:positionV>
                  <wp:extent cx="1028082" cy="578832"/>
                  <wp:effectExtent l="0" t="0" r="0" b="0"/>
                  <wp:wrapNone/>
                  <wp:docPr id="7" name="Picture 7" descr="Image result for clip art book and pencil icons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 art book and pencil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4531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1" flipV="0">
                            <a:off x="0" y="0"/>
                            <a:ext cx="1028082" cy="578832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687C" w:rsidP="1F24E5AD" w:rsidRDefault="00C4687C" w14:paraId="65FD6094" w14:textId="77777777">
            <w:pPr>
              <w:pStyle w:val="Heading2"/>
              <w:rPr>
                <w:sz w:val="24"/>
                <w:szCs w:val="24"/>
              </w:rPr>
            </w:pPr>
            <w:r w:rsidRPr="1F24E5AD" w:rsidR="00C4687C">
              <w:rPr>
                <w:sz w:val="24"/>
                <w:szCs w:val="24"/>
              </w:rPr>
              <w:t>English</w:t>
            </w:r>
          </w:p>
          <w:p w:rsidRPr="000535CB" w:rsidR="00C4687C" w:rsidP="1F24E5AD" w:rsidRDefault="00C4687C" w14:paraId="446EF59E" w14:textId="77777777">
            <w:pPr>
              <w:rPr>
                <w:sz w:val="24"/>
                <w:szCs w:val="24"/>
              </w:rPr>
            </w:pPr>
          </w:p>
          <w:p w:rsidR="00C4687C" w:rsidP="1F24E5AD" w:rsidRDefault="00C4687C" w14:paraId="52FA2E20" w14:textId="3C6B791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eastAsia="Times New Roman" w:cs="Times New Roman"/>
                <w:sz w:val="24"/>
                <w:szCs w:val="24"/>
              </w:rPr>
            </w:pPr>
          </w:p>
          <w:p w:rsidR="00C4687C" w:rsidP="11C0CDB3" w:rsidRDefault="00C4687C" w14:paraId="2B0C91AA" w14:textId="731F0A6F">
            <w:pPr>
              <w:pStyle w:val="Header"/>
              <w:tabs>
                <w:tab w:val="clear" w:leader="none" w:pos="4153"/>
                <w:tab w:val="clear" w:leader="none" w:pos="8306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Pr="11C0CDB3" w:rsidR="00C4687C">
              <w:rPr>
                <w:sz w:val="24"/>
                <w:szCs w:val="24"/>
              </w:rPr>
              <w:t xml:space="preserve">Linked to our topic of Houses and Homes we will be </w:t>
            </w:r>
            <w:r w:rsidRPr="11C0CDB3" w:rsidR="233DC8E0">
              <w:rPr>
                <w:sz w:val="24"/>
                <w:szCs w:val="24"/>
              </w:rPr>
              <w:t>reading a variety of texts and using these to develop our reading and writing skills.</w:t>
            </w:r>
          </w:p>
          <w:p w:rsidR="00C4687C" w:rsidP="1F24E5AD" w:rsidRDefault="00C4687C" w14:paraId="4E40D043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C4687C" w:rsidP="1F24E5AD" w:rsidRDefault="00C4687C" w14:paraId="27826E90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C4687C" w:rsidP="1F24E5AD" w:rsidRDefault="00C4687C" w14:paraId="51D84415" w14:textId="5CD94ACF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1F24E5AD" w:rsidR="00C4687C">
              <w:rPr>
                <w:sz w:val="24"/>
                <w:szCs w:val="24"/>
              </w:rPr>
              <w:t>Handwriting practice will continue weekly.</w:t>
            </w:r>
          </w:p>
          <w:p w:rsidR="6B70CA8E" w:rsidP="6B70CA8E" w:rsidRDefault="6B70CA8E" w14:paraId="7FD15EEA" w14:textId="094D8614" w14:noSpellErr="1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Tahoma" w:hAnsi="Tahoma" w:eastAsia="Times New Roman" w:cs="Times New Roman"/>
                <w:sz w:val="24"/>
                <w:szCs w:val="24"/>
              </w:rPr>
            </w:pPr>
          </w:p>
          <w:p w:rsidR="67C51253" w:rsidP="11C0CDB3" w:rsidRDefault="67C51253" w14:paraId="29A314EB" w14:textId="090ABACC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sz w:val="24"/>
                <w:szCs w:val="24"/>
              </w:rPr>
            </w:pPr>
            <w:r w:rsidRPr="11C0CDB3" w:rsidR="67C51253">
              <w:rPr>
                <w:sz w:val="24"/>
                <w:szCs w:val="24"/>
              </w:rPr>
              <w:t>We will also be focussing on reading and spelling our common exception words.</w:t>
            </w:r>
          </w:p>
          <w:p w:rsidR="11C0CDB3" w:rsidP="11C0CDB3" w:rsidRDefault="11C0CDB3" w14:paraId="7178DF6F" w14:textId="5F38C1E2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sz w:val="24"/>
                <w:szCs w:val="24"/>
              </w:rPr>
            </w:pPr>
          </w:p>
          <w:p w:rsidR="00C4687C" w:rsidP="1F24E5AD" w:rsidRDefault="00C4687C" w14:paraId="4278F80A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1F24E5AD" w:rsidR="00C46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Mar/>
          </w:tcPr>
          <w:p w:rsidR="00C4687C" w:rsidP="1F24E5AD" w:rsidRDefault="00C4687C" w14:paraId="35D07A17" w14:textId="77777777">
            <w:pPr>
              <w:rPr>
                <w:b w:val="1"/>
                <w:bCs w:val="1"/>
                <w:sz w:val="24"/>
                <w:szCs w:val="24"/>
                <w:u w:val="single"/>
              </w:rPr>
            </w:pPr>
          </w:p>
          <w:p w:rsidR="00C4687C" w:rsidP="1F24E5AD" w:rsidRDefault="00C4687C" w14:paraId="19E891C2" w14:textId="77777777">
            <w:pPr>
              <w:pStyle w:val="Heading2"/>
              <w:rPr>
                <w:sz w:val="24"/>
                <w:szCs w:val="24"/>
              </w:rPr>
            </w:pPr>
            <w:r w:rsidRPr="1F24E5AD" w:rsidR="00C4687C">
              <w:rPr>
                <w:sz w:val="24"/>
                <w:szCs w:val="24"/>
              </w:rPr>
              <w:t>Mathematics</w:t>
            </w:r>
          </w:p>
          <w:p w:rsidRPr="000535CB" w:rsidR="00C4687C" w:rsidP="1F24E5AD" w:rsidRDefault="00C4687C" w14:paraId="0A2C8B4F" w14:textId="77777777">
            <w:pPr>
              <w:rPr>
                <w:sz w:val="24"/>
                <w:szCs w:val="24"/>
              </w:rPr>
            </w:pPr>
          </w:p>
          <w:p w:rsidR="00C4687C" w:rsidP="1F24E5AD" w:rsidRDefault="00C4687C" w14:paraId="69E90248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C4687C" w:rsidP="1F24E5AD" w:rsidRDefault="00C4687C" w14:paraId="2B0960EB" w14:textId="4C66E29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1F24E5AD" w:rsidR="00C4687C">
              <w:rPr>
                <w:sz w:val="24"/>
                <w:szCs w:val="24"/>
              </w:rPr>
              <w:t xml:space="preserve">We will be continuing to </w:t>
            </w:r>
            <w:r w:rsidRPr="1F24E5AD" w:rsidR="00C4687C">
              <w:rPr>
                <w:sz w:val="24"/>
                <w:szCs w:val="24"/>
              </w:rPr>
              <w:t>embed arithmetic</w:t>
            </w:r>
            <w:r w:rsidRPr="1F24E5AD" w:rsidR="00C4687C">
              <w:rPr>
                <w:sz w:val="24"/>
                <w:szCs w:val="24"/>
              </w:rPr>
              <w:t xml:space="preserve"> skills. </w:t>
            </w:r>
          </w:p>
          <w:p w:rsidR="00C4687C" w:rsidP="1F24E5AD" w:rsidRDefault="00C4687C" w14:paraId="21D7EC44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C4687C" w:rsidP="1F24E5AD" w:rsidRDefault="00C4687C" w14:paraId="738FBED2" w14:textId="259F8C8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23F48C2" w:rsidR="00C4687C">
              <w:rPr>
                <w:sz w:val="24"/>
                <w:szCs w:val="24"/>
              </w:rPr>
              <w:t>We will also be focusing on the following areas:</w:t>
            </w:r>
          </w:p>
          <w:p w:rsidR="00C4687C" w:rsidP="1F24E5AD" w:rsidRDefault="00C4687C" w14:paraId="3522F6A8" w14:textId="7777777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</w:rPr>
            </w:pPr>
          </w:p>
          <w:p w:rsidR="00C4687C" w:rsidP="1F24E5AD" w:rsidRDefault="00C4687C" w14:paraId="195D6DF0" w14:textId="7777777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</w:rPr>
            </w:pPr>
            <w:r w:rsidRPr="1F24E5AD" w:rsidR="00C46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Mar/>
          </w:tcPr>
          <w:p w:rsidR="00C4687C" w:rsidP="11C0CDB3" w:rsidRDefault="00C4687C" w14:paraId="703FE717" w14:textId="17DEAE2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11C0CDB3" w:rsidR="1D4D2B84">
              <w:rPr>
                <w:b w:val="1"/>
                <w:bCs w:val="1"/>
                <w:sz w:val="24"/>
                <w:szCs w:val="24"/>
              </w:rPr>
              <w:t>Foundation subject</w:t>
            </w:r>
            <w:r w:rsidRPr="11C0CDB3" w:rsidR="6EA1A1BF">
              <w:rPr>
                <w:b w:val="1"/>
                <w:bCs w:val="1"/>
                <w:sz w:val="24"/>
                <w:szCs w:val="24"/>
              </w:rPr>
              <w:t>s</w:t>
            </w:r>
          </w:p>
          <w:p w:rsidR="00C4687C" w:rsidP="11C0CDB3" w:rsidRDefault="00C4687C" w14:paraId="7C82CF39" w14:textId="005EC55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1"/>
                <w:bCs w:val="1"/>
                <w:sz w:val="24"/>
                <w:szCs w:val="24"/>
              </w:rPr>
            </w:pPr>
          </w:p>
          <w:p w:rsidR="00C4687C" w:rsidP="11C0CDB3" w:rsidRDefault="00C4687C" w14:paraId="7E8F2D7A" w14:textId="31E2EF4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11C0CDB3" w:rsidR="00C4687C">
              <w:rPr>
                <w:b w:val="1"/>
                <w:bCs w:val="1"/>
                <w:sz w:val="24"/>
                <w:szCs w:val="24"/>
              </w:rPr>
              <w:t xml:space="preserve">Science: </w:t>
            </w:r>
            <w:r w:rsidRPr="11C0CDB3" w:rsidR="00C4687C">
              <w:rPr>
                <w:sz w:val="24"/>
                <w:szCs w:val="24"/>
              </w:rPr>
              <w:t>Studying the properties of different materials.</w:t>
            </w:r>
          </w:p>
          <w:p w:rsidR="00C4687C" w:rsidP="1F24E5AD" w:rsidRDefault="00C4687C" w14:paraId="55D09B14" w14:textId="77777777">
            <w:pPr>
              <w:pStyle w:val="Header"/>
              <w:tabs>
                <w:tab w:val="clear" w:pos="4153"/>
                <w:tab w:val="clear" w:pos="8306"/>
              </w:tabs>
              <w:rPr>
                <w:b w:val="1"/>
                <w:bCs w:val="1"/>
                <w:sz w:val="24"/>
                <w:szCs w:val="24"/>
              </w:rPr>
            </w:pPr>
          </w:p>
          <w:p w:rsidR="00C4687C" w:rsidP="1F24E5AD" w:rsidRDefault="00C4687C" w14:paraId="3EDA2E8D" w14:textId="7449B108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1F24E5AD" w:rsidR="00C4687C">
              <w:rPr>
                <w:b w:val="1"/>
                <w:bCs w:val="1"/>
                <w:sz w:val="24"/>
                <w:szCs w:val="24"/>
              </w:rPr>
              <w:t>Art</w:t>
            </w:r>
            <w:r w:rsidRPr="1F24E5AD" w:rsidR="00C4687C">
              <w:rPr>
                <w:sz w:val="24"/>
                <w:szCs w:val="24"/>
              </w:rPr>
              <w:t>:</w:t>
            </w:r>
            <w:r w:rsidRPr="1F24E5AD" w:rsidR="3812E302">
              <w:rPr>
                <w:sz w:val="24"/>
                <w:szCs w:val="24"/>
              </w:rPr>
              <w:t xml:space="preserve"> Observing architecture in our local area and central London.</w:t>
            </w:r>
          </w:p>
          <w:p w:rsidR="00C4687C" w:rsidP="1F24E5AD" w:rsidRDefault="00C4687C" w14:paraId="53389A5C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C4687C" w:rsidP="1F24E5AD" w:rsidRDefault="00C4687C" w14:paraId="097A437A" w14:textId="08701D6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1F24E5AD" w:rsidR="00C4687C">
              <w:rPr>
                <w:b w:val="1"/>
                <w:bCs w:val="1"/>
                <w:sz w:val="24"/>
                <w:szCs w:val="24"/>
              </w:rPr>
              <w:t>History</w:t>
            </w:r>
            <w:r w:rsidRPr="1F24E5AD" w:rsidR="00C4687C">
              <w:rPr>
                <w:sz w:val="24"/>
                <w:szCs w:val="24"/>
              </w:rPr>
              <w:t xml:space="preserve">: To observe and compare common features of the outside and inside of homes past and present.  </w:t>
            </w:r>
          </w:p>
          <w:p w:rsidR="00C4687C" w:rsidP="1F24E5AD" w:rsidRDefault="00C4687C" w14:paraId="327B6408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C4687C" w:rsidP="1F24E5AD" w:rsidRDefault="00C4687C" w14:paraId="42B95009" w14:textId="41D59D81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11C0CDB3" w:rsidR="00C4687C">
              <w:rPr>
                <w:b w:val="1"/>
                <w:bCs w:val="1"/>
                <w:sz w:val="24"/>
                <w:szCs w:val="24"/>
              </w:rPr>
              <w:t>Computing</w:t>
            </w:r>
            <w:r w:rsidRPr="11C0CDB3" w:rsidR="49BF816F">
              <w:rPr>
                <w:b w:val="1"/>
                <w:bCs w:val="1"/>
                <w:sz w:val="24"/>
                <w:szCs w:val="24"/>
              </w:rPr>
              <w:t>:</w:t>
            </w:r>
            <w:r w:rsidRPr="11C0CDB3" w:rsidR="00C4687C">
              <w:rPr>
                <w:sz w:val="24"/>
                <w:szCs w:val="24"/>
              </w:rPr>
              <w:t xml:space="preserve">  To develop digital literacy and </w:t>
            </w:r>
            <w:r w:rsidRPr="11C0CDB3" w:rsidR="001F6763">
              <w:rPr>
                <w:sz w:val="24"/>
                <w:szCs w:val="24"/>
              </w:rPr>
              <w:t>online</w:t>
            </w:r>
            <w:r w:rsidRPr="11C0CDB3" w:rsidR="00C4687C">
              <w:rPr>
                <w:sz w:val="24"/>
                <w:szCs w:val="24"/>
              </w:rPr>
              <w:t xml:space="preserve"> safety skills by completing a </w:t>
            </w:r>
            <w:r w:rsidRPr="11C0CDB3" w:rsidR="389B0D4E">
              <w:rPr>
                <w:sz w:val="24"/>
                <w:szCs w:val="24"/>
              </w:rPr>
              <w:t>W</w:t>
            </w:r>
            <w:r w:rsidRPr="11C0CDB3" w:rsidR="00C4687C">
              <w:rPr>
                <w:sz w:val="24"/>
                <w:szCs w:val="24"/>
              </w:rPr>
              <w:t>eb</w:t>
            </w:r>
            <w:r w:rsidRPr="11C0CDB3" w:rsidR="037FADFD">
              <w:rPr>
                <w:sz w:val="24"/>
                <w:szCs w:val="24"/>
              </w:rPr>
              <w:t>Q</w:t>
            </w:r>
            <w:r w:rsidRPr="11C0CDB3" w:rsidR="00C4687C">
              <w:rPr>
                <w:sz w:val="24"/>
                <w:szCs w:val="24"/>
              </w:rPr>
              <w:t xml:space="preserve">uest and looking at websites to distinguish between fact, fiction and opinion. </w:t>
            </w:r>
          </w:p>
          <w:p w:rsidR="00C4687C" w:rsidP="1F24E5AD" w:rsidRDefault="00C4687C" w14:paraId="5A404DE6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C4687C" w:rsidP="1F24E5AD" w:rsidRDefault="00C4687C" w14:paraId="49547A1D" w14:textId="4CAC2691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1F24E5AD" w:rsidR="00C4687C">
              <w:rPr>
                <w:b w:val="1"/>
                <w:bCs w:val="1"/>
                <w:sz w:val="24"/>
                <w:szCs w:val="24"/>
              </w:rPr>
              <w:t>Music</w:t>
            </w:r>
            <w:r w:rsidRPr="1F24E5AD" w:rsidR="00C4687C">
              <w:rPr>
                <w:b w:val="1"/>
                <w:bCs w:val="1"/>
                <w:sz w:val="24"/>
                <w:szCs w:val="24"/>
              </w:rPr>
              <w:t xml:space="preserve">: </w:t>
            </w:r>
            <w:r w:rsidRPr="1F24E5AD" w:rsidR="00C4687C">
              <w:rPr>
                <w:sz w:val="24"/>
                <w:szCs w:val="24"/>
              </w:rPr>
              <w:t>Co</w:t>
            </w:r>
            <w:r w:rsidRPr="1F24E5AD" w:rsidR="00C4687C">
              <w:rPr>
                <w:sz w:val="24"/>
                <w:szCs w:val="24"/>
              </w:rPr>
              <w:t xml:space="preserve">ntinue to develop rhythm and pitch through </w:t>
            </w:r>
            <w:r w:rsidRPr="1F24E5AD" w:rsidR="00C4687C">
              <w:rPr>
                <w:sz w:val="24"/>
                <w:szCs w:val="24"/>
              </w:rPr>
              <w:t>the musical The Three Little Pigs and l</w:t>
            </w:r>
            <w:r w:rsidRPr="1F24E5AD" w:rsidR="002B2079">
              <w:rPr>
                <w:sz w:val="24"/>
                <w:szCs w:val="24"/>
              </w:rPr>
              <w:t xml:space="preserve">earning about African music, </w:t>
            </w:r>
            <w:r w:rsidRPr="1F24E5AD" w:rsidR="00C4687C">
              <w:rPr>
                <w:sz w:val="24"/>
                <w:szCs w:val="24"/>
              </w:rPr>
              <w:t>compose an African drum pattern and record it using a graphic score.</w:t>
            </w:r>
          </w:p>
          <w:p w:rsidR="00C4687C" w:rsidP="1F24E5AD" w:rsidRDefault="00C4687C" w14:paraId="48DD886C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C4687C" w:rsidP="1F24E5AD" w:rsidRDefault="00C4687C" w14:paraId="75C7618F" w14:textId="04DBEA70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1F24E5AD" w:rsidR="00C4687C">
              <w:rPr>
                <w:b w:val="1"/>
                <w:bCs w:val="1"/>
                <w:sz w:val="24"/>
                <w:szCs w:val="24"/>
              </w:rPr>
              <w:t>PE</w:t>
            </w:r>
            <w:r w:rsidRPr="1F24E5AD" w:rsidR="00C4687C">
              <w:rPr>
                <w:sz w:val="24"/>
                <w:szCs w:val="24"/>
              </w:rPr>
              <w:t>: Gymnastics and athletics. Children will need their PE kit in school – shorts, t-shirt, comfortable plimsolls/trainers that fit and a sunhat.</w:t>
            </w:r>
          </w:p>
          <w:p w:rsidR="00C4687C" w:rsidP="1F24E5AD" w:rsidRDefault="00C4687C" w14:paraId="7CF6B257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Pr="004E1BD7" w:rsidR="00C4687C" w:rsidP="11C0CDB3" w:rsidRDefault="00C4687C" w14:paraId="5F604EF1" w14:textId="6EFDB74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11C0CDB3" w:rsidR="00C4687C">
              <w:rPr>
                <w:b w:val="1"/>
                <w:bCs w:val="1"/>
                <w:sz w:val="24"/>
                <w:szCs w:val="24"/>
              </w:rPr>
              <w:t>RE</w:t>
            </w:r>
            <w:r w:rsidRPr="11C0CDB3" w:rsidR="00C4687C">
              <w:rPr>
                <w:sz w:val="24"/>
                <w:szCs w:val="24"/>
              </w:rPr>
              <w:t>: Look at special buildings for different religions.</w:t>
            </w:r>
          </w:p>
        </w:tc>
      </w:tr>
    </w:tbl>
    <w:p w:rsidR="00373232" w:rsidP="1F24E5AD" w:rsidRDefault="00373232" w14:paraId="72D6380D" w14:textId="7777777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14"/>
      </w:tblGrid>
      <w:tr w:rsidR="00373232" w:rsidTr="11C0CDB3" w14:paraId="481EE99F" w14:textId="77777777">
        <w:tc>
          <w:tcPr>
            <w:tcW w:w="15814" w:type="dxa"/>
            <w:tcMar/>
          </w:tcPr>
          <w:p w:rsidR="00373232" w:rsidP="1F24E5AD" w:rsidRDefault="00373232" w14:paraId="1F314AB4" w14:textId="77777777">
            <w:pPr>
              <w:rPr>
                <w:sz w:val="24"/>
                <w:szCs w:val="24"/>
              </w:rPr>
            </w:pPr>
          </w:p>
          <w:p w:rsidR="00373232" w:rsidP="1F24E5AD" w:rsidRDefault="00373232" w14:paraId="410B9828" w14:textId="520077D3">
            <w:pPr>
              <w:rPr>
                <w:sz w:val="24"/>
                <w:szCs w:val="24"/>
              </w:rPr>
            </w:pPr>
            <w:r w:rsidRPr="11C0CDB3" w:rsidR="00373232">
              <w:rPr>
                <w:b w:val="1"/>
                <w:bCs w:val="1"/>
                <w:sz w:val="24"/>
                <w:szCs w:val="24"/>
              </w:rPr>
              <w:t xml:space="preserve">What you can do to help: </w:t>
            </w:r>
            <w:r w:rsidRPr="11C0CDB3" w:rsidR="3CEDD204">
              <w:rPr>
                <w:sz w:val="24"/>
                <w:szCs w:val="24"/>
              </w:rPr>
              <w:t>Please support your child wit</w:t>
            </w:r>
            <w:r w:rsidRPr="11C0CDB3" w:rsidR="230E84C5">
              <w:rPr>
                <w:sz w:val="24"/>
                <w:szCs w:val="24"/>
              </w:rPr>
              <w:t xml:space="preserve">h their weekly spelling </w:t>
            </w:r>
            <w:r w:rsidRPr="11C0CDB3" w:rsidR="3CEDD204">
              <w:rPr>
                <w:sz w:val="24"/>
                <w:szCs w:val="24"/>
              </w:rPr>
              <w:t xml:space="preserve">homework and continue to practise phonics using </w:t>
            </w:r>
            <w:r w:rsidRPr="11C0CDB3" w:rsidR="3CEDD204">
              <w:rPr>
                <w:sz w:val="24"/>
                <w:szCs w:val="24"/>
              </w:rPr>
              <w:t xml:space="preserve">the </w:t>
            </w:r>
            <w:r w:rsidRPr="11C0CDB3" w:rsidR="5EA84652">
              <w:rPr>
                <w:sz w:val="24"/>
                <w:szCs w:val="24"/>
              </w:rPr>
              <w:t>E-</w:t>
            </w:r>
            <w:r w:rsidRPr="11C0CDB3" w:rsidR="3CEDD204">
              <w:rPr>
                <w:sz w:val="24"/>
                <w:szCs w:val="24"/>
              </w:rPr>
              <w:t>school.</w:t>
            </w:r>
            <w:r w:rsidRPr="11C0CDB3" w:rsidR="25377B98">
              <w:rPr>
                <w:sz w:val="24"/>
                <w:szCs w:val="24"/>
              </w:rPr>
              <w:t xml:space="preserve"> To help you.</w:t>
            </w:r>
            <w:r w:rsidRPr="11C0CDB3" w:rsidR="00373232">
              <w:rPr>
                <w:sz w:val="24"/>
                <w:szCs w:val="24"/>
              </w:rPr>
              <w:t xml:space="preserve"> </w:t>
            </w:r>
            <w:r w:rsidRPr="11C0CDB3" w:rsidR="00C4687C">
              <w:rPr>
                <w:sz w:val="24"/>
                <w:szCs w:val="24"/>
              </w:rPr>
              <w:t>Pl</w:t>
            </w:r>
            <w:r w:rsidRPr="11C0CDB3" w:rsidR="76B749D0">
              <w:rPr>
                <w:sz w:val="24"/>
                <w:szCs w:val="24"/>
              </w:rPr>
              <w:t>ease continue to read your child’s phonics book daily and share their free choice books.</w:t>
            </w:r>
            <w:r w:rsidRPr="11C0CDB3" w:rsidR="00C4687C">
              <w:rPr>
                <w:sz w:val="24"/>
                <w:szCs w:val="24"/>
              </w:rPr>
              <w:t xml:space="preserve"> </w:t>
            </w:r>
            <w:r w:rsidRPr="11C0CDB3" w:rsidR="3CEDD204">
              <w:rPr>
                <w:sz w:val="24"/>
                <w:szCs w:val="24"/>
              </w:rPr>
              <w:t xml:space="preserve">To stimulate your child’s interest in this term’s </w:t>
            </w:r>
            <w:r w:rsidRPr="11C0CDB3" w:rsidR="3CEDD204">
              <w:rPr>
                <w:sz w:val="24"/>
                <w:szCs w:val="24"/>
              </w:rPr>
              <w:t>topic</w:t>
            </w:r>
            <w:r w:rsidRPr="11C0CDB3" w:rsidR="3CEDD204">
              <w:rPr>
                <w:sz w:val="24"/>
                <w:szCs w:val="24"/>
              </w:rPr>
              <w:t xml:space="preserve"> look at and discuss the similarities and differences between houses/buildings in the local area. You could visit</w:t>
            </w:r>
            <w:r w:rsidRPr="11C0CDB3" w:rsidR="68672646">
              <w:rPr>
                <w:sz w:val="24"/>
                <w:szCs w:val="24"/>
              </w:rPr>
              <w:t xml:space="preserve"> </w:t>
            </w:r>
            <w:r w:rsidRPr="11C0CDB3" w:rsidR="3CEDD204">
              <w:rPr>
                <w:sz w:val="24"/>
                <w:szCs w:val="24"/>
              </w:rPr>
              <w:t>Hampton Court Palace, Kew Gardens, Marble Hill House and look at features of architecture.</w:t>
            </w:r>
            <w:r w:rsidRPr="11C0CDB3" w:rsidR="153D2BD6">
              <w:rPr>
                <w:sz w:val="24"/>
                <w:szCs w:val="24"/>
              </w:rPr>
              <w:t xml:space="preserve"> If your child would like to contribute to Show and Tell please take a photo and upload to j2e. </w:t>
            </w:r>
            <w:r w:rsidRPr="11C0CDB3" w:rsidR="00C4687C">
              <w:rPr>
                <w:sz w:val="24"/>
                <w:szCs w:val="24"/>
              </w:rPr>
              <w:t xml:space="preserve"> </w:t>
            </w:r>
            <w:r w:rsidRPr="11C0CDB3" w:rsidR="3CEDD204">
              <w:rPr>
                <w:sz w:val="24"/>
                <w:szCs w:val="24"/>
              </w:rPr>
              <w:t xml:space="preserve">   </w:t>
            </w:r>
            <w:r w:rsidRPr="11C0CDB3" w:rsidR="68672646">
              <w:rPr>
                <w:sz w:val="24"/>
                <w:szCs w:val="24"/>
              </w:rPr>
              <w:t xml:space="preserve">  </w:t>
            </w:r>
          </w:p>
          <w:p w:rsidR="00373232" w:rsidP="1F24E5AD" w:rsidRDefault="00373232" w14:paraId="74D91C48" w14:textId="77777777">
            <w:pPr>
              <w:rPr>
                <w:sz w:val="24"/>
                <w:szCs w:val="24"/>
              </w:rPr>
            </w:pPr>
          </w:p>
        </w:tc>
      </w:tr>
    </w:tbl>
    <w:p w:rsidR="00373232" w:rsidP="688E31E4" w:rsidRDefault="00373232" w14:paraId="31EA7591" w14:textId="7D40BFAE">
      <w:pPr>
        <w:pStyle w:val="Normal"/>
        <w:rPr>
          <w:rFonts w:ascii="Tahoma" w:hAnsi="Tahoma" w:eastAsia="Times New Roman" w:cs="Times New Roman"/>
          <w:sz w:val="24"/>
          <w:szCs w:val="24"/>
        </w:rPr>
      </w:pPr>
    </w:p>
    <w:p w:rsidR="086466A1" w:rsidP="11C0CDB3" w:rsidRDefault="086466A1" w14:paraId="79E355DC" w14:textId="18C78F69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11C0CDB3" w:rsidR="086466A1">
        <w:rPr>
          <w:i w:val="1"/>
          <w:iCs w:val="1"/>
          <w:sz w:val="24"/>
          <w:szCs w:val="24"/>
        </w:rPr>
        <w:t>Miss Mackie   and Mr Pantelis</w:t>
      </w:r>
    </w:p>
    <w:p w:rsidR="004E1BD7" w:rsidRDefault="004E1BD7" w14:paraId="2CB7BF48" w14:textId="77777777"/>
    <w:sectPr w:rsidR="004E1BD7" w:rsidSect="009E1EA7">
      <w:pgSz w:w="16840" w:h="11907" w:orient="landscape" w:code="9"/>
      <w:pgMar w:top="567" w:right="567" w:bottom="578" w:left="56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A5C1F"/>
    <w:multiLevelType w:val="hybridMultilevel"/>
    <w:tmpl w:val="C43E08F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DC78EC"/>
    <w:multiLevelType w:val="hybridMultilevel"/>
    <w:tmpl w:val="B40260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F4047CE"/>
    <w:multiLevelType w:val="hybridMultilevel"/>
    <w:tmpl w:val="DBB42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A224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32"/>
    <w:rsid w:val="0000027E"/>
    <w:rsid w:val="000535CB"/>
    <w:rsid w:val="000B59F6"/>
    <w:rsid w:val="000E12AD"/>
    <w:rsid w:val="001A1919"/>
    <w:rsid w:val="001C7BB1"/>
    <w:rsid w:val="001D0C8E"/>
    <w:rsid w:val="001F6763"/>
    <w:rsid w:val="002B2079"/>
    <w:rsid w:val="002D6CA4"/>
    <w:rsid w:val="002E7B46"/>
    <w:rsid w:val="0034430F"/>
    <w:rsid w:val="00373232"/>
    <w:rsid w:val="003D5AAA"/>
    <w:rsid w:val="00451B88"/>
    <w:rsid w:val="004B03DB"/>
    <w:rsid w:val="004E1BD7"/>
    <w:rsid w:val="00580962"/>
    <w:rsid w:val="006B1984"/>
    <w:rsid w:val="007706BA"/>
    <w:rsid w:val="007B06BF"/>
    <w:rsid w:val="008256CE"/>
    <w:rsid w:val="009407B8"/>
    <w:rsid w:val="00942C26"/>
    <w:rsid w:val="009D0507"/>
    <w:rsid w:val="009E1EA7"/>
    <w:rsid w:val="00AA709D"/>
    <w:rsid w:val="00AC48A9"/>
    <w:rsid w:val="00AD75A1"/>
    <w:rsid w:val="00BF2F64"/>
    <w:rsid w:val="00C36938"/>
    <w:rsid w:val="00C4687C"/>
    <w:rsid w:val="00CB04CE"/>
    <w:rsid w:val="00CC12FC"/>
    <w:rsid w:val="00CC62BD"/>
    <w:rsid w:val="00DB41E9"/>
    <w:rsid w:val="00E141EF"/>
    <w:rsid w:val="00E54887"/>
    <w:rsid w:val="00E62E5C"/>
    <w:rsid w:val="00E91E25"/>
    <w:rsid w:val="00EE201C"/>
    <w:rsid w:val="00F93D38"/>
    <w:rsid w:val="023F48C2"/>
    <w:rsid w:val="037FADFD"/>
    <w:rsid w:val="0385242C"/>
    <w:rsid w:val="04B9B661"/>
    <w:rsid w:val="086466A1"/>
    <w:rsid w:val="09923F55"/>
    <w:rsid w:val="0AF20395"/>
    <w:rsid w:val="11C0CDB3"/>
    <w:rsid w:val="11D62F9A"/>
    <w:rsid w:val="153D2BD6"/>
    <w:rsid w:val="16F4697A"/>
    <w:rsid w:val="1B6F9D7F"/>
    <w:rsid w:val="1C7FA9C3"/>
    <w:rsid w:val="1D4D2B84"/>
    <w:rsid w:val="1EA73E41"/>
    <w:rsid w:val="1EE5E823"/>
    <w:rsid w:val="1F24E5AD"/>
    <w:rsid w:val="21DEDF03"/>
    <w:rsid w:val="230E84C5"/>
    <w:rsid w:val="233DC8E0"/>
    <w:rsid w:val="23618707"/>
    <w:rsid w:val="23FD2145"/>
    <w:rsid w:val="25377B98"/>
    <w:rsid w:val="27D5809A"/>
    <w:rsid w:val="2ADDB3DB"/>
    <w:rsid w:val="2C16B1B2"/>
    <w:rsid w:val="2E15549D"/>
    <w:rsid w:val="30527BA0"/>
    <w:rsid w:val="33430072"/>
    <w:rsid w:val="33E58077"/>
    <w:rsid w:val="3812E302"/>
    <w:rsid w:val="389B0D4E"/>
    <w:rsid w:val="39050ECB"/>
    <w:rsid w:val="397D88C9"/>
    <w:rsid w:val="3CEDD204"/>
    <w:rsid w:val="3E37D18F"/>
    <w:rsid w:val="3E46C9EA"/>
    <w:rsid w:val="3F9A327E"/>
    <w:rsid w:val="409F7101"/>
    <w:rsid w:val="455B3AAF"/>
    <w:rsid w:val="49BF816F"/>
    <w:rsid w:val="49F9A8E7"/>
    <w:rsid w:val="4A48C5A4"/>
    <w:rsid w:val="523268A0"/>
    <w:rsid w:val="54C52463"/>
    <w:rsid w:val="54C52463"/>
    <w:rsid w:val="5BACE713"/>
    <w:rsid w:val="5EA84652"/>
    <w:rsid w:val="5F1C6C7C"/>
    <w:rsid w:val="5F877081"/>
    <w:rsid w:val="5FDB9EB9"/>
    <w:rsid w:val="60FE35A8"/>
    <w:rsid w:val="61163F2A"/>
    <w:rsid w:val="635B2ED0"/>
    <w:rsid w:val="6649BC9D"/>
    <w:rsid w:val="67C51253"/>
    <w:rsid w:val="68672646"/>
    <w:rsid w:val="688E31E4"/>
    <w:rsid w:val="6B70CA8E"/>
    <w:rsid w:val="6BE67A65"/>
    <w:rsid w:val="6EA1A1BF"/>
    <w:rsid w:val="6F25E521"/>
    <w:rsid w:val="6FCA6062"/>
    <w:rsid w:val="700CBFFD"/>
    <w:rsid w:val="74CDF826"/>
    <w:rsid w:val="76B749D0"/>
    <w:rsid w:val="77292D0C"/>
    <w:rsid w:val="7914AB38"/>
    <w:rsid w:val="79B40D22"/>
    <w:rsid w:val="7A733F5F"/>
    <w:rsid w:val="7B073A6C"/>
    <w:rsid w:val="7D7394B8"/>
    <w:rsid w:val="7EB400EE"/>
    <w:rsid w:val="7FF2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2B7518"/>
  <w15:docId w15:val="{FA9E2A41-E99F-4E9A-B346-4ED21B9B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3232"/>
    <w:pPr>
      <w:spacing w:after="0" w:line="240" w:lineRule="auto"/>
    </w:pPr>
    <w:rPr>
      <w:rFonts w:ascii="Tahoma" w:hAnsi="Tahoma" w:eastAsia="Times New Roman" w:cs="Times New Roman"/>
      <w:bCs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3232"/>
    <w:pPr>
      <w:keepNext/>
      <w:outlineLvl w:val="0"/>
    </w:pPr>
    <w:rPr>
      <w:b/>
      <w:bCs w:val="0"/>
      <w:kern w:val="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373232"/>
    <w:pPr>
      <w:keepNext/>
      <w:jc w:val="center"/>
      <w:outlineLvl w:val="1"/>
    </w:pPr>
    <w:rPr>
      <w:b/>
      <w:bCs w:val="0"/>
      <w:kern w:val="0"/>
      <w:u w:val="single"/>
    </w:rPr>
  </w:style>
  <w:style w:type="paragraph" w:styleId="Heading4">
    <w:name w:val="heading 4"/>
    <w:basedOn w:val="Normal"/>
    <w:next w:val="Normal"/>
    <w:link w:val="Heading4Char"/>
    <w:qFormat/>
    <w:rsid w:val="00373232"/>
    <w:pPr>
      <w:keepNext/>
      <w:jc w:val="center"/>
      <w:outlineLvl w:val="3"/>
    </w:pPr>
    <w:rPr>
      <w:b/>
      <w:bC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373232"/>
    <w:rPr>
      <w:rFonts w:ascii="Tahoma" w:hAnsi="Tahoma" w:eastAsia="Times New Roman" w:cs="Times New Roman"/>
      <w:b/>
      <w:sz w:val="28"/>
      <w:szCs w:val="20"/>
      <w:u w:val="single"/>
    </w:rPr>
  </w:style>
  <w:style w:type="character" w:styleId="Heading2Char" w:customStyle="1">
    <w:name w:val="Heading 2 Char"/>
    <w:basedOn w:val="DefaultParagraphFont"/>
    <w:link w:val="Heading2"/>
    <w:rsid w:val="00373232"/>
    <w:rPr>
      <w:rFonts w:ascii="Tahoma" w:hAnsi="Tahoma" w:eastAsia="Times New Roman" w:cs="Times New Roman"/>
      <w:b/>
      <w:sz w:val="24"/>
      <w:szCs w:val="20"/>
      <w:u w:val="single"/>
    </w:rPr>
  </w:style>
  <w:style w:type="character" w:styleId="Heading4Char" w:customStyle="1">
    <w:name w:val="Heading 4 Char"/>
    <w:basedOn w:val="DefaultParagraphFont"/>
    <w:link w:val="Heading4"/>
    <w:rsid w:val="00373232"/>
    <w:rPr>
      <w:rFonts w:ascii="Tahoma" w:hAnsi="Tahoma" w:eastAsia="Times New Roman" w:cs="Times New Roman"/>
      <w:b/>
      <w:kern w:val="28"/>
      <w:sz w:val="24"/>
      <w:szCs w:val="20"/>
    </w:rPr>
  </w:style>
  <w:style w:type="paragraph" w:styleId="Header">
    <w:name w:val="header"/>
    <w:basedOn w:val="Normal"/>
    <w:link w:val="HeaderChar"/>
    <w:rsid w:val="00373232"/>
    <w:pPr>
      <w:tabs>
        <w:tab w:val="center" w:pos="4153"/>
        <w:tab w:val="right" w:pos="8306"/>
      </w:tabs>
    </w:pPr>
    <w:rPr>
      <w:bCs w:val="0"/>
      <w:kern w:val="0"/>
    </w:rPr>
  </w:style>
  <w:style w:type="character" w:styleId="HeaderChar" w:customStyle="1">
    <w:name w:val="Header Char"/>
    <w:basedOn w:val="DefaultParagraphFont"/>
    <w:link w:val="Header"/>
    <w:rsid w:val="00373232"/>
    <w:rPr>
      <w:rFonts w:ascii="Tahoma" w:hAnsi="Tahoma" w:eastAsia="Times New Roman" w:cs="Times New Roman"/>
      <w:sz w:val="24"/>
      <w:szCs w:val="20"/>
    </w:rPr>
  </w:style>
  <w:style w:type="character" w:styleId="Hyperlink">
    <w:name w:val="Hyperlink"/>
    <w:basedOn w:val="DefaultParagraphFont"/>
    <w:rsid w:val="001D0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7C"/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687C"/>
    <w:rPr>
      <w:rFonts w:ascii="Tahoma" w:hAnsi="Tahoma" w:eastAsia="Times New Roman" w:cs="Tahoma"/>
      <w:bCs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7fc6b6-4ebd-4d6b-a39d-7b0649423a28" xsi:nil="true"/>
    <lcf76f155ced4ddcb4097134ff3c332f xmlns="35d49b55-15a5-4934-8e12-1fc5a158db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BF089AAFE2B4FB636D4F9B3CF1D65" ma:contentTypeVersion="17" ma:contentTypeDescription="Create a new document." ma:contentTypeScope="" ma:versionID="360079a62baf4616c1d9f4132fbad984">
  <xsd:schema xmlns:xsd="http://www.w3.org/2001/XMLSchema" xmlns:xs="http://www.w3.org/2001/XMLSchema" xmlns:p="http://schemas.microsoft.com/office/2006/metadata/properties" xmlns:ns2="35d49b55-15a5-4934-8e12-1fc5a158db35" xmlns:ns3="c17fc6b6-4ebd-4d6b-a39d-7b0649423a28" targetNamespace="http://schemas.microsoft.com/office/2006/metadata/properties" ma:root="true" ma:fieldsID="2306a70b7c55515e970fa284bf01128c" ns2:_="" ns3:_="">
    <xsd:import namespace="35d49b55-15a5-4934-8e12-1fc5a158db35"/>
    <xsd:import namespace="c17fc6b6-4ebd-4d6b-a39d-7b0649423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49b55-15a5-4934-8e12-1fc5a158d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378f6b-41e3-418b-939a-79df845ee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fc6b6-4ebd-4d6b-a39d-7b0649423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b4509f-0f86-4ffb-a9b3-ab8d5884a7cf}" ma:internalName="TaxCatchAll" ma:showField="CatchAllData" ma:web="c17fc6b6-4ebd-4d6b-a39d-7b0649423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6A397-58AC-488C-9968-BB0699D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797518-7721-4724-9840-911DAAE77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6162D-E625-4EFC-B01A-B97196727E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dstaynes</dc:creator>
  <cp:lastModifiedBy>Jane Burton</cp:lastModifiedBy>
  <cp:revision>10</cp:revision>
  <cp:lastPrinted>2019-04-03T10:24:00Z</cp:lastPrinted>
  <dcterms:created xsi:type="dcterms:W3CDTF">2020-08-28T10:12:00Z</dcterms:created>
  <dcterms:modified xsi:type="dcterms:W3CDTF">2023-03-31T12:58:31Z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0x01010078ABF089AAFE2B4FB636D4F9B3CF1D65</vt:lpwstr>
  </property>
  <property fmtid="{D5CDD505-2E9C-101B-9397-08002B2CF9AE}" pid="3" name="MediaServiceImageTags">
    <vt:lpwstr/>
  </property>
</Properties>
</file>